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FC5F" w14:textId="04E98610" w:rsidR="00AF2E64" w:rsidRDefault="00AF2E64" w:rsidP="00AF2E64">
      <w:pPr>
        <w:rPr>
          <w:b/>
          <w:bCs/>
        </w:rPr>
      </w:pPr>
      <w:r>
        <w:rPr>
          <w:b/>
          <w:bCs/>
        </w:rPr>
        <w:t xml:space="preserve">Scholarship – Award Letter Template </w:t>
      </w:r>
    </w:p>
    <w:p w14:paraId="64DA3253" w14:textId="6417DFD6" w:rsidR="00AF2E64" w:rsidRPr="00AF2E64" w:rsidRDefault="00AF2E64" w:rsidP="00AF2E64">
      <w:r w:rsidRPr="00AF2E64">
        <w:rPr>
          <w:b/>
          <w:bCs/>
        </w:rPr>
        <w:t>AWOBA Scholarship Award Notification</w:t>
      </w:r>
    </w:p>
    <w:p w14:paraId="21C9999C" w14:textId="77777777" w:rsidR="00AF2E64" w:rsidRPr="00AF2E64" w:rsidRDefault="00AF2E64" w:rsidP="00AF2E64">
      <w:r w:rsidRPr="00AF2E64">
        <w:t>Dear Parent/Guardian,</w:t>
      </w:r>
    </w:p>
    <w:p w14:paraId="4E16A806" w14:textId="77777777" w:rsidR="00AF2E64" w:rsidRPr="00AF2E64" w:rsidRDefault="00AF2E64" w:rsidP="00AF2E64">
      <w:r w:rsidRPr="00AF2E64">
        <w:t xml:space="preserve">Congratulations! We are pleased to inform you that your son/ward, </w:t>
      </w:r>
      <w:r w:rsidRPr="00AF2E64">
        <w:rPr>
          <w:b/>
          <w:bCs/>
        </w:rPr>
        <w:t>[Student’s Name]</w:t>
      </w:r>
      <w:r w:rsidRPr="00AF2E64">
        <w:t xml:space="preserve">, Form </w:t>
      </w:r>
      <w:r w:rsidRPr="00AF2E64">
        <w:rPr>
          <w:b/>
          <w:bCs/>
        </w:rPr>
        <w:t>[Form Number]</w:t>
      </w:r>
      <w:r w:rsidRPr="00AF2E64">
        <w:t xml:space="preserve">, has been awarded an </w:t>
      </w:r>
      <w:r w:rsidRPr="00AF2E64">
        <w:rPr>
          <w:b/>
          <w:bCs/>
        </w:rPr>
        <w:t>AWOBA [Scholarship Type] Scholarship</w:t>
      </w:r>
      <w:r w:rsidRPr="00AF2E64">
        <w:t xml:space="preserve"> for the </w:t>
      </w:r>
      <w:r w:rsidRPr="00AF2E64">
        <w:rPr>
          <w:b/>
          <w:bCs/>
        </w:rPr>
        <w:t>[Year]</w:t>
      </w:r>
      <w:r w:rsidRPr="00AF2E64">
        <w:t xml:space="preserve"> academic year at Allan Wilson Technical Boys High School.</w:t>
      </w:r>
    </w:p>
    <w:p w14:paraId="5638CA6A" w14:textId="77777777" w:rsidR="00AF2E64" w:rsidRPr="00AF2E64" w:rsidRDefault="00AF2E64" w:rsidP="00AF2E64">
      <w:r w:rsidRPr="00AF2E64">
        <w:t xml:space="preserve">As part of this scholarship, AWOBA will contribute </w:t>
      </w:r>
      <w:r w:rsidRPr="00AF2E64">
        <w:rPr>
          <w:b/>
          <w:bCs/>
        </w:rPr>
        <w:t>[Amount]</w:t>
      </w:r>
      <w:r w:rsidRPr="00AF2E64">
        <w:t xml:space="preserve"> directly to the school towards tuition and levies in line with the scholarship category. Awards are funded through alumni contributions, fundraising campaigns, and corporate sponsorships, and are designed to encourage both academic excellence and well-rounded development.</w:t>
      </w:r>
    </w:p>
    <w:p w14:paraId="5BBA3559" w14:textId="77777777" w:rsidR="00AF2E64" w:rsidRPr="00AF2E64" w:rsidRDefault="00AF2E64" w:rsidP="00AF2E64">
      <w:r w:rsidRPr="00AF2E64">
        <w:rPr>
          <w:b/>
          <w:bCs/>
        </w:rPr>
        <w:t>Scholarship Expectations and Conditions</w:t>
      </w:r>
      <w:r w:rsidRPr="00AF2E64">
        <w:br/>
        <w:t>To retain this scholarship, the student must meet the following requirements:</w:t>
      </w:r>
    </w:p>
    <w:p w14:paraId="119D864E" w14:textId="77777777" w:rsidR="00AF2E64" w:rsidRPr="00AF2E64" w:rsidRDefault="00AF2E64" w:rsidP="00AF2E64">
      <w:pPr>
        <w:numPr>
          <w:ilvl w:val="0"/>
          <w:numId w:val="1"/>
        </w:numPr>
      </w:pPr>
      <w:r w:rsidRPr="00AF2E64">
        <w:t xml:space="preserve">Maintain at least a </w:t>
      </w:r>
      <w:r w:rsidRPr="00AF2E64">
        <w:rPr>
          <w:b/>
          <w:bCs/>
        </w:rPr>
        <w:t>75% average</w:t>
      </w:r>
      <w:r w:rsidRPr="00AF2E64">
        <w:t xml:space="preserve"> in academic performance (or continue to excel in their awarded discipline for sport/culture).</w:t>
      </w:r>
    </w:p>
    <w:p w14:paraId="6336122F" w14:textId="77777777" w:rsidR="00AF2E64" w:rsidRPr="00AF2E64" w:rsidRDefault="00AF2E64" w:rsidP="00AF2E64">
      <w:pPr>
        <w:numPr>
          <w:ilvl w:val="0"/>
          <w:numId w:val="1"/>
        </w:numPr>
      </w:pPr>
      <w:r w:rsidRPr="00AF2E64">
        <w:t xml:space="preserve">Submit a </w:t>
      </w:r>
      <w:r w:rsidRPr="00AF2E64">
        <w:rPr>
          <w:b/>
          <w:bCs/>
        </w:rPr>
        <w:t>one-page personal reflection each term</w:t>
      </w:r>
      <w:r w:rsidRPr="00AF2E64">
        <w:t xml:space="preserve"> on their progress.</w:t>
      </w:r>
    </w:p>
    <w:p w14:paraId="2C648997" w14:textId="77777777" w:rsidR="00AF2E64" w:rsidRPr="00AF2E64" w:rsidRDefault="00AF2E64" w:rsidP="00AF2E64">
      <w:pPr>
        <w:numPr>
          <w:ilvl w:val="0"/>
          <w:numId w:val="1"/>
        </w:numPr>
      </w:pPr>
      <w:r w:rsidRPr="00AF2E64">
        <w:t>Participate actively in mentorship with their assigned AWOBA alumnus.</w:t>
      </w:r>
    </w:p>
    <w:p w14:paraId="27FF2AA4" w14:textId="77777777" w:rsidR="00AF2E64" w:rsidRPr="00AF2E64" w:rsidRDefault="00AF2E64" w:rsidP="00AF2E64">
      <w:pPr>
        <w:numPr>
          <w:ilvl w:val="0"/>
          <w:numId w:val="1"/>
        </w:numPr>
      </w:pPr>
      <w:r w:rsidRPr="00AF2E64">
        <w:t>Demonstrate good behavior and uphold the school’s code of conduct.</w:t>
      </w:r>
    </w:p>
    <w:p w14:paraId="0313A5AE" w14:textId="77777777" w:rsidR="00AF2E64" w:rsidRPr="00AF2E64" w:rsidRDefault="00AF2E64" w:rsidP="00AF2E64">
      <w:pPr>
        <w:numPr>
          <w:ilvl w:val="0"/>
          <w:numId w:val="1"/>
        </w:numPr>
      </w:pPr>
      <w:r w:rsidRPr="00AF2E64">
        <w:t>Maintain regular attendance and commitment to school activities.</w:t>
      </w:r>
    </w:p>
    <w:p w14:paraId="23C7BE5B" w14:textId="77777777" w:rsidR="00AF2E64" w:rsidRPr="00AF2E64" w:rsidRDefault="00AF2E64" w:rsidP="00AF2E64">
      <w:r w:rsidRPr="00AF2E64">
        <w:rPr>
          <w:b/>
          <w:bCs/>
        </w:rPr>
        <w:t>Probation &amp; Withdrawal Policy</w:t>
      </w:r>
      <w:r w:rsidRPr="00AF2E64">
        <w:br/>
        <w:t>If a recipient falls below expectations:</w:t>
      </w:r>
    </w:p>
    <w:p w14:paraId="40DE811A" w14:textId="77777777" w:rsidR="00AF2E64" w:rsidRPr="00AF2E64" w:rsidRDefault="00AF2E64" w:rsidP="00AF2E64">
      <w:pPr>
        <w:numPr>
          <w:ilvl w:val="0"/>
          <w:numId w:val="2"/>
        </w:numPr>
      </w:pPr>
      <w:r w:rsidRPr="00AF2E64">
        <w:t xml:space="preserve">A </w:t>
      </w:r>
      <w:r w:rsidRPr="00AF2E64">
        <w:rPr>
          <w:b/>
          <w:bCs/>
        </w:rPr>
        <w:t>one-term probation period</w:t>
      </w:r>
      <w:r w:rsidRPr="00AF2E64">
        <w:t xml:space="preserve"> will be granted.</w:t>
      </w:r>
    </w:p>
    <w:p w14:paraId="330B9D56" w14:textId="77777777" w:rsidR="00AF2E64" w:rsidRPr="00AF2E64" w:rsidRDefault="00AF2E64" w:rsidP="00AF2E64">
      <w:pPr>
        <w:numPr>
          <w:ilvl w:val="0"/>
          <w:numId w:val="2"/>
        </w:numPr>
      </w:pPr>
      <w:r w:rsidRPr="00AF2E64">
        <w:t xml:space="preserve">Continued underperformance may result in a </w:t>
      </w:r>
      <w:r w:rsidRPr="00AF2E64">
        <w:rPr>
          <w:b/>
          <w:bCs/>
        </w:rPr>
        <w:t>50% reduction or full withdrawal</w:t>
      </w:r>
      <w:r w:rsidRPr="00AF2E64">
        <w:t xml:space="preserve"> of the scholarship.</w:t>
      </w:r>
    </w:p>
    <w:p w14:paraId="5F9FAC61" w14:textId="77777777" w:rsidR="00AF2E64" w:rsidRPr="00AF2E64" w:rsidRDefault="00AF2E64" w:rsidP="00AF2E64">
      <w:pPr>
        <w:numPr>
          <w:ilvl w:val="0"/>
          <w:numId w:val="2"/>
        </w:numPr>
      </w:pPr>
      <w:r w:rsidRPr="00AF2E64">
        <w:t>The scholarship may also be withdrawn in cases of indiscipline or prolonged unexplained absences.</w:t>
      </w:r>
    </w:p>
    <w:p w14:paraId="0BA4F1AA" w14:textId="77777777" w:rsidR="00AF2E64" w:rsidRPr="00AF2E64" w:rsidRDefault="00AF2E64" w:rsidP="00AF2E64">
      <w:r w:rsidRPr="00AF2E64">
        <w:rPr>
          <w:b/>
          <w:bCs/>
        </w:rPr>
        <w:t>Community Engagement</w:t>
      </w:r>
      <w:r w:rsidRPr="00AF2E64">
        <w:br/>
        <w:t xml:space="preserve">We also encourage parents and guardians to actively participate in the </w:t>
      </w:r>
      <w:r w:rsidRPr="00AF2E64">
        <w:rPr>
          <w:b/>
          <w:bCs/>
        </w:rPr>
        <w:t>Student Development Association</w:t>
      </w:r>
      <w:r w:rsidRPr="00AF2E64">
        <w:t xml:space="preserve"> and other school initiatives that help sustain and expand opportunities for our learners.</w:t>
      </w:r>
    </w:p>
    <w:p w14:paraId="51D7B3DD" w14:textId="77777777" w:rsidR="00AF2E64" w:rsidRPr="00AF2E64" w:rsidRDefault="00AF2E64" w:rsidP="00AF2E64">
      <w:r w:rsidRPr="00AF2E64">
        <w:lastRenderedPageBreak/>
        <w:t xml:space="preserve">We are confident in the potential of your son/ward and look forward to supporting his growth through this program. Should you have any questions, please contact the </w:t>
      </w:r>
      <w:r w:rsidRPr="00AF2E64">
        <w:rPr>
          <w:b/>
          <w:bCs/>
        </w:rPr>
        <w:t>AWOBA Scholarship Committee</w:t>
      </w:r>
      <w:r w:rsidRPr="00AF2E64">
        <w:t>.</w:t>
      </w:r>
    </w:p>
    <w:p w14:paraId="5B1C0C76" w14:textId="77777777" w:rsidR="00AF2E64" w:rsidRPr="00AF2E64" w:rsidRDefault="00AF2E64" w:rsidP="00AF2E64">
      <w:r w:rsidRPr="00AF2E64">
        <w:t>Sincerely,</w:t>
      </w:r>
      <w:r w:rsidRPr="00AF2E64">
        <w:br/>
      </w:r>
      <w:r w:rsidRPr="00AF2E64">
        <w:rPr>
          <w:b/>
          <w:bCs/>
        </w:rPr>
        <w:t>AWOBA Scholarship Committee</w:t>
      </w:r>
    </w:p>
    <w:p w14:paraId="6990D2E8" w14:textId="77777777" w:rsidR="00AF2E64" w:rsidRDefault="00AF2E64"/>
    <w:sectPr w:rsidR="00AF2E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768E"/>
    <w:multiLevelType w:val="multilevel"/>
    <w:tmpl w:val="CA50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F7592"/>
    <w:multiLevelType w:val="multilevel"/>
    <w:tmpl w:val="7F22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457624">
    <w:abstractNumId w:val="1"/>
  </w:num>
  <w:num w:numId="2" w16cid:durableId="176129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64"/>
    <w:rsid w:val="00210414"/>
    <w:rsid w:val="00AF2E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BAF5"/>
  <w15:chartTrackingRefBased/>
  <w15:docId w15:val="{4241993F-FB99-446A-8375-1D2AAE1B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E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E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E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E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E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E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E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E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E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E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E64"/>
    <w:rPr>
      <w:rFonts w:eastAsiaTheme="majorEastAsia" w:cstheme="majorBidi"/>
      <w:color w:val="272727" w:themeColor="text1" w:themeTint="D8"/>
    </w:rPr>
  </w:style>
  <w:style w:type="paragraph" w:styleId="Title">
    <w:name w:val="Title"/>
    <w:basedOn w:val="Normal"/>
    <w:next w:val="Normal"/>
    <w:link w:val="TitleChar"/>
    <w:uiPriority w:val="10"/>
    <w:qFormat/>
    <w:rsid w:val="00AF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E64"/>
    <w:pPr>
      <w:spacing w:before="160"/>
      <w:jc w:val="center"/>
    </w:pPr>
    <w:rPr>
      <w:i/>
      <w:iCs/>
      <w:color w:val="404040" w:themeColor="text1" w:themeTint="BF"/>
    </w:rPr>
  </w:style>
  <w:style w:type="character" w:customStyle="1" w:styleId="QuoteChar">
    <w:name w:val="Quote Char"/>
    <w:basedOn w:val="DefaultParagraphFont"/>
    <w:link w:val="Quote"/>
    <w:uiPriority w:val="29"/>
    <w:rsid w:val="00AF2E64"/>
    <w:rPr>
      <w:i/>
      <w:iCs/>
      <w:color w:val="404040" w:themeColor="text1" w:themeTint="BF"/>
    </w:rPr>
  </w:style>
  <w:style w:type="paragraph" w:styleId="ListParagraph">
    <w:name w:val="List Paragraph"/>
    <w:basedOn w:val="Normal"/>
    <w:uiPriority w:val="34"/>
    <w:qFormat/>
    <w:rsid w:val="00AF2E64"/>
    <w:pPr>
      <w:ind w:left="720"/>
      <w:contextualSpacing/>
    </w:pPr>
  </w:style>
  <w:style w:type="character" w:styleId="IntenseEmphasis">
    <w:name w:val="Intense Emphasis"/>
    <w:basedOn w:val="DefaultParagraphFont"/>
    <w:uiPriority w:val="21"/>
    <w:qFormat/>
    <w:rsid w:val="00AF2E64"/>
    <w:rPr>
      <w:i/>
      <w:iCs/>
      <w:color w:val="2F5496" w:themeColor="accent1" w:themeShade="BF"/>
    </w:rPr>
  </w:style>
  <w:style w:type="paragraph" w:styleId="IntenseQuote">
    <w:name w:val="Intense Quote"/>
    <w:basedOn w:val="Normal"/>
    <w:next w:val="Normal"/>
    <w:link w:val="IntenseQuoteChar"/>
    <w:uiPriority w:val="30"/>
    <w:qFormat/>
    <w:rsid w:val="00AF2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E64"/>
    <w:rPr>
      <w:i/>
      <w:iCs/>
      <w:color w:val="2F5496" w:themeColor="accent1" w:themeShade="BF"/>
    </w:rPr>
  </w:style>
  <w:style w:type="character" w:styleId="IntenseReference">
    <w:name w:val="Intense Reference"/>
    <w:basedOn w:val="DefaultParagraphFont"/>
    <w:uiPriority w:val="32"/>
    <w:qFormat/>
    <w:rsid w:val="00AF2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Dee D</cp:lastModifiedBy>
  <cp:revision>1</cp:revision>
  <dcterms:created xsi:type="dcterms:W3CDTF">2025-09-09T14:52:00Z</dcterms:created>
  <dcterms:modified xsi:type="dcterms:W3CDTF">2025-09-09T14:53:00Z</dcterms:modified>
</cp:coreProperties>
</file>